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line="300" w:lineRule="atLeast"/>
        <w:jc w:val="right"/>
      </w:pPr>
      <w:r>
        <w:rPr>
          <w:rFonts w:ascii="Times New Roman" w:eastAsia="Times New Roman" w:hAnsi="Times New Roman" w:cs="Times New Roman"/>
          <w:sz w:val="27"/>
          <w:szCs w:val="27"/>
        </w:rPr>
        <w:t>д</w:t>
      </w:r>
      <w:r>
        <w:rPr>
          <w:rFonts w:ascii="Times New Roman" w:eastAsia="Times New Roman" w:hAnsi="Times New Roman" w:cs="Times New Roman"/>
          <w:sz w:val="27"/>
          <w:szCs w:val="27"/>
        </w:rPr>
        <w:t>ело № 5-</w:t>
      </w:r>
      <w:r>
        <w:rPr>
          <w:rFonts w:ascii="Times New Roman" w:eastAsia="Times New Roman" w:hAnsi="Times New Roman" w:cs="Times New Roman"/>
          <w:sz w:val="27"/>
          <w:szCs w:val="27"/>
        </w:rPr>
        <w:t>1</w:t>
      </w:r>
      <w:r>
        <w:rPr>
          <w:rFonts w:ascii="Times New Roman" w:eastAsia="Times New Roman" w:hAnsi="Times New Roman" w:cs="Times New Roman"/>
          <w:sz w:val="27"/>
          <w:szCs w:val="27"/>
        </w:rPr>
        <w:t>144</w:t>
      </w:r>
      <w:r>
        <w:rPr>
          <w:rFonts w:ascii="Times New Roman" w:eastAsia="Times New Roman" w:hAnsi="Times New Roman" w:cs="Times New Roman"/>
          <w:sz w:val="27"/>
          <w:szCs w:val="27"/>
        </w:rPr>
        <w:t>-2610/202</w:t>
      </w:r>
      <w:r>
        <w:rPr>
          <w:rFonts w:ascii="Times New Roman" w:eastAsia="Times New Roman" w:hAnsi="Times New Roman" w:cs="Times New Roman"/>
          <w:sz w:val="27"/>
          <w:szCs w:val="27"/>
        </w:rPr>
        <w:t>6</w:t>
      </w:r>
      <w:r>
        <w:rPr>
          <w:rFonts w:ascii="Times New Roman" w:eastAsia="Times New Roman" w:hAnsi="Times New Roman" w:cs="Times New Roman"/>
          <w:b/>
          <w:bCs/>
          <w:sz w:val="27"/>
          <w:szCs w:val="27"/>
        </w:rPr>
        <w:t xml:space="preserve">        </w:t>
      </w:r>
    </w:p>
    <w:p>
      <w:pPr>
        <w:spacing w:before="0" w:after="0"/>
        <w:ind w:firstLine="567"/>
        <w:jc w:val="right"/>
        <w:rPr>
          <w:sz w:val="27"/>
          <w:szCs w:val="27"/>
        </w:rPr>
      </w:pPr>
      <w:r>
        <w:rPr>
          <w:rFonts w:ascii="Times New Roman" w:eastAsia="Times New Roman" w:hAnsi="Times New Roman" w:cs="Times New Roman"/>
          <w:sz w:val="27"/>
          <w:szCs w:val="27"/>
        </w:rPr>
        <w:t> </w:t>
      </w:r>
    </w:p>
    <w:p>
      <w:pPr>
        <w:spacing w:before="0" w:after="0"/>
        <w:ind w:firstLine="567"/>
        <w:jc w:val="center"/>
        <w:rPr>
          <w:sz w:val="27"/>
          <w:szCs w:val="27"/>
        </w:rPr>
      </w:pPr>
      <w:r>
        <w:rPr>
          <w:rFonts w:ascii="Times New Roman" w:eastAsia="Times New Roman" w:hAnsi="Times New Roman" w:cs="Times New Roman"/>
          <w:sz w:val="27"/>
          <w:szCs w:val="27"/>
        </w:rPr>
        <w:t>П О С Т А Н О В Л Е Н И 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rPr>
          <w:sz w:val="27"/>
          <w:szCs w:val="27"/>
        </w:rPr>
      </w:pPr>
    </w:p>
    <w:p>
      <w:pPr>
        <w:spacing w:before="0" w:after="0"/>
        <w:ind w:firstLine="567"/>
        <w:rPr>
          <w:sz w:val="27"/>
          <w:szCs w:val="27"/>
        </w:rPr>
      </w:pPr>
      <w:r>
        <w:rPr>
          <w:rFonts w:ascii="Times New Roman" w:eastAsia="Times New Roman" w:hAnsi="Times New Roman" w:cs="Times New Roman"/>
          <w:sz w:val="27"/>
          <w:szCs w:val="27"/>
        </w:rPr>
        <w:t>19</w:t>
      </w:r>
      <w:r>
        <w:rPr>
          <w:rFonts w:ascii="Times New Roman" w:eastAsia="Times New Roman" w:hAnsi="Times New Roman" w:cs="Times New Roman"/>
          <w:sz w:val="27"/>
          <w:szCs w:val="27"/>
        </w:rPr>
        <w:t xml:space="preserve"> августа 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r>
        <w:rPr>
          <w:rFonts w:ascii="Times New Roman" w:eastAsia="Times New Roman" w:hAnsi="Times New Roman" w:cs="Times New Roman"/>
          <w:sz w:val="27"/>
          <w:szCs w:val="27"/>
        </w:rPr>
        <w:t xml:space="preserve"> </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 Король Е.П., находящегося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205, рассмотрев материалы дела в отношении </w:t>
      </w:r>
      <w:r>
        <w:rPr>
          <w:rFonts w:ascii="Times New Roman" w:eastAsia="Times New Roman" w:hAnsi="Times New Roman" w:cs="Times New Roman"/>
          <w:sz w:val="27"/>
          <w:szCs w:val="27"/>
        </w:rPr>
        <w:t xml:space="preserve">Гарипова Вадима </w:t>
      </w:r>
      <w:r>
        <w:rPr>
          <w:rFonts w:ascii="Times New Roman" w:eastAsia="Times New Roman" w:hAnsi="Times New Roman" w:cs="Times New Roman"/>
          <w:sz w:val="27"/>
          <w:szCs w:val="27"/>
        </w:rPr>
        <w:t>Саримовича</w:t>
      </w:r>
      <w:r>
        <w:rPr>
          <w:rFonts w:ascii="Times New Roman" w:eastAsia="Times New Roman" w:hAnsi="Times New Roman" w:cs="Times New Roman"/>
          <w:sz w:val="27"/>
          <w:szCs w:val="27"/>
        </w:rPr>
        <w:t xml:space="preserve">, </w:t>
      </w:r>
      <w:r>
        <w:rPr>
          <w:rStyle w:val="cat-UserDefinedgrp-32rplc-6"/>
          <w:rFonts w:ascii="Times New Roman" w:eastAsia="Times New Roman" w:hAnsi="Times New Roman" w:cs="Times New Roman"/>
          <w:sz w:val="27"/>
          <w:szCs w:val="27"/>
        </w:rPr>
        <w:t>...</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Гарипов В.С. 05.07</w:t>
      </w:r>
      <w:r>
        <w:rPr>
          <w:rFonts w:ascii="Times New Roman" w:eastAsia="Times New Roman" w:hAnsi="Times New Roman" w:cs="Times New Roman"/>
          <w:sz w:val="27"/>
          <w:szCs w:val="27"/>
        </w:rPr>
        <w:t xml:space="preserve">.2026 года в </w:t>
      </w:r>
      <w:r>
        <w:rPr>
          <w:rFonts w:ascii="Times New Roman" w:eastAsia="Times New Roman" w:hAnsi="Times New Roman" w:cs="Times New Roman"/>
          <w:sz w:val="27"/>
          <w:szCs w:val="27"/>
        </w:rPr>
        <w:t>18</w:t>
      </w:r>
      <w:r>
        <w:rPr>
          <w:rFonts w:ascii="Times New Roman" w:eastAsia="Times New Roman" w:hAnsi="Times New Roman" w:cs="Times New Roman"/>
          <w:sz w:val="27"/>
          <w:szCs w:val="27"/>
        </w:rPr>
        <w:t xml:space="preserve"> час </w:t>
      </w:r>
      <w:r>
        <w:rPr>
          <w:rFonts w:ascii="Times New Roman" w:eastAsia="Times New Roman" w:hAnsi="Times New Roman" w:cs="Times New Roman"/>
          <w:sz w:val="27"/>
          <w:szCs w:val="27"/>
        </w:rPr>
        <w:t>55</w:t>
      </w:r>
      <w:r>
        <w:rPr>
          <w:rFonts w:ascii="Times New Roman" w:eastAsia="Times New Roman" w:hAnsi="Times New Roman" w:cs="Times New Roman"/>
          <w:sz w:val="27"/>
          <w:szCs w:val="27"/>
        </w:rPr>
        <w:t xml:space="preserve"> мин. на </w:t>
      </w:r>
      <w:r>
        <w:rPr>
          <w:rStyle w:val="cat-UserDefinedgrp-33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управляя транспортным средством </w:t>
      </w:r>
      <w:r>
        <w:rPr>
          <w:rStyle w:val="cat-UserDefinedgrp-34rplc-20"/>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Style w:val="cat-CarMakeModelgrp-25rplc-22"/>
          <w:rFonts w:ascii="Times New Roman" w:eastAsia="Times New Roman" w:hAnsi="Times New Roman" w:cs="Times New Roman"/>
          <w:sz w:val="27"/>
          <w:szCs w:val="27"/>
        </w:rPr>
        <w:t>марка автомобиля</w:t>
      </w:r>
      <w:r>
        <w:rPr>
          <w:rFonts w:ascii="Times New Roman" w:eastAsia="Times New Roman" w:hAnsi="Times New Roman" w:cs="Times New Roman"/>
          <w:sz w:val="27"/>
          <w:szCs w:val="27"/>
        </w:rPr>
        <w:t xml:space="preserve"> </w:t>
      </w:r>
      <w:r>
        <w:rPr>
          <w:rStyle w:val="cat-CarNumbergrp-26rplc-24"/>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нарушени</w:t>
      </w:r>
      <w:r>
        <w:rPr>
          <w:rFonts w:ascii="Times New Roman" w:eastAsia="Times New Roman" w:hAnsi="Times New Roman" w:cs="Times New Roman"/>
          <w:sz w:val="27"/>
          <w:szCs w:val="27"/>
        </w:rPr>
        <w:t>е</w:t>
      </w:r>
      <w:r>
        <w:rPr>
          <w:rFonts w:ascii="Times New Roman" w:eastAsia="Times New Roman" w:hAnsi="Times New Roman" w:cs="Times New Roman"/>
          <w:sz w:val="27"/>
          <w:szCs w:val="27"/>
        </w:rPr>
        <w:t xml:space="preserve"> п. 1.3 ПДД РФ </w:t>
      </w:r>
      <w:r>
        <w:rPr>
          <w:rFonts w:ascii="Times New Roman" w:eastAsia="Times New Roman" w:hAnsi="Times New Roman" w:cs="Times New Roman"/>
          <w:sz w:val="27"/>
          <w:szCs w:val="27"/>
        </w:rPr>
        <w:t xml:space="preserve">совершил обгон </w:t>
      </w:r>
      <w:r>
        <w:rPr>
          <w:rFonts w:ascii="Times New Roman" w:eastAsia="Times New Roman" w:hAnsi="Times New Roman" w:cs="Times New Roman"/>
          <w:sz w:val="27"/>
          <w:szCs w:val="27"/>
        </w:rPr>
        <w:t xml:space="preserve">с выездом на встречную полосу в зоне действия дорожного знака 3.20 «Обгон запрещен», </w:t>
      </w:r>
      <w:r>
        <w:rPr>
          <w:rFonts w:ascii="Times New Roman" w:eastAsia="Times New Roman" w:hAnsi="Times New Roman" w:cs="Times New Roman"/>
          <w:sz w:val="27"/>
          <w:szCs w:val="27"/>
        </w:rPr>
        <w:t xml:space="preserve">данное правонарушение совершено им повторно в течении года. </w:t>
      </w:r>
      <w:r>
        <w:rPr>
          <w:rFonts w:ascii="Times New Roman" w:eastAsia="Times New Roman" w:hAnsi="Times New Roman" w:cs="Times New Roman"/>
          <w:sz w:val="27"/>
          <w:szCs w:val="27"/>
        </w:rPr>
        <w:t>Приведенное</w:t>
      </w:r>
      <w:r>
        <w:rPr>
          <w:rFonts w:ascii="Times New Roman" w:eastAsia="Times New Roman" w:hAnsi="Times New Roman" w:cs="Times New Roman"/>
          <w:sz w:val="27"/>
          <w:szCs w:val="27"/>
        </w:rPr>
        <w:t xml:space="preserve"> обстоятельство послужило основанием для составления в отношении него </w:t>
      </w:r>
      <w:r>
        <w:rPr>
          <w:rFonts w:ascii="Times New Roman" w:eastAsia="Times New Roman" w:hAnsi="Times New Roman" w:cs="Times New Roman"/>
          <w:sz w:val="27"/>
          <w:szCs w:val="27"/>
        </w:rPr>
        <w:t xml:space="preserve">05.07.2026 года </w:t>
      </w:r>
      <w:r>
        <w:rPr>
          <w:rFonts w:ascii="Times New Roman" w:eastAsia="Times New Roman" w:hAnsi="Times New Roman" w:cs="Times New Roman"/>
          <w:sz w:val="27"/>
          <w:szCs w:val="27"/>
        </w:rPr>
        <w:t xml:space="preserve">протокола </w:t>
      </w:r>
      <w:r>
        <w:rPr>
          <w:rFonts w:ascii="Times New Roman" w:eastAsia="Times New Roman" w:hAnsi="Times New Roman" w:cs="Times New Roman"/>
          <w:sz w:val="27"/>
          <w:szCs w:val="27"/>
        </w:rPr>
        <w:t>02 АП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766732</w:t>
      </w:r>
      <w:r>
        <w:rPr>
          <w:rFonts w:ascii="Times New Roman" w:eastAsia="Times New Roman" w:hAnsi="Times New Roman" w:cs="Times New Roman"/>
          <w:sz w:val="27"/>
          <w:szCs w:val="27"/>
        </w:rPr>
        <w:t xml:space="preserve"> об административном правонарушении по ч. 5 ст. 12.15 КоАП РФ.</w:t>
      </w:r>
    </w:p>
    <w:p>
      <w:pPr>
        <w:spacing w:before="0" w:after="0"/>
        <w:ind w:firstLine="567"/>
        <w:jc w:val="both"/>
        <w:rPr>
          <w:sz w:val="27"/>
          <w:szCs w:val="27"/>
        </w:rPr>
      </w:pPr>
      <w:r>
        <w:rPr>
          <w:rFonts w:ascii="Times New Roman" w:eastAsia="Times New Roman" w:hAnsi="Times New Roman" w:cs="Times New Roman"/>
          <w:sz w:val="27"/>
          <w:szCs w:val="27"/>
        </w:rPr>
        <w:t xml:space="preserve">При рассмотрении дела об административном правонарушении привлекаемый, будучи извещенный надлежащим образом о времени и месте судебного разбирательства (п. 6 постановления Пленума ВС РФ от 24.03.2005 г. № 5), не присутствовал, ходатайств об отложении судебного заседания не заявлял. При таких обстоятельствах и на основании ч. 2 ст. 25.1 КоАП РФ судья полагает возможным рассмотреть дело в отсутствие лица, в отношении которого ведется производство по делу, по имеющимся доказательствам.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40"/>
        <w:jc w:val="both"/>
        <w:rPr>
          <w:sz w:val="27"/>
          <w:szCs w:val="27"/>
        </w:rPr>
      </w:pPr>
      <w:r>
        <w:rPr>
          <w:rFonts w:ascii="Times New Roman" w:eastAsia="Times New Roman" w:hAnsi="Times New Roman" w:cs="Times New Roman"/>
          <w:sz w:val="27"/>
          <w:szCs w:val="27"/>
        </w:rPr>
        <w:t>Частью 4 ст. 12.15 КоАП РФ установлена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 3 ст. 12.15 КоАП РФ.</w:t>
      </w:r>
      <w:r>
        <w:rPr>
          <w:rFonts w:ascii="Times New Roman" w:eastAsia="Times New Roman" w:hAnsi="Times New Roman" w:cs="Times New Roman"/>
          <w:sz w:val="27"/>
          <w:szCs w:val="27"/>
        </w:rPr>
        <w:t xml:space="preserve"> </w:t>
      </w:r>
    </w:p>
    <w:p>
      <w:pPr>
        <w:spacing w:before="0" w:after="0"/>
        <w:ind w:firstLine="540"/>
        <w:jc w:val="both"/>
        <w:rPr>
          <w:sz w:val="27"/>
          <w:szCs w:val="27"/>
        </w:rPr>
      </w:pPr>
      <w:r>
        <w:rPr>
          <w:rFonts w:ascii="Times New Roman" w:eastAsia="Times New Roman" w:hAnsi="Times New Roman" w:cs="Times New Roman"/>
          <w:sz w:val="27"/>
          <w:szCs w:val="27"/>
        </w:rPr>
        <w:t>Исходя из ч. 5 ст. 12.15 КоАП РФ, административным правонарушением признается повторное совершение административного правонарушения, предусмотренного ч. 4 ст. 12.15 КоАП РФ.</w:t>
      </w:r>
    </w:p>
    <w:p>
      <w:pPr>
        <w:spacing w:before="0" w:after="0"/>
        <w:ind w:firstLine="567"/>
        <w:jc w:val="both"/>
        <w:rPr>
          <w:sz w:val="27"/>
          <w:szCs w:val="27"/>
        </w:rPr>
      </w:pPr>
      <w:r>
        <w:rPr>
          <w:rFonts w:ascii="Times New Roman" w:eastAsia="Times New Roman" w:hAnsi="Times New Roman" w:cs="Times New Roman"/>
          <w:sz w:val="27"/>
          <w:szCs w:val="27"/>
        </w:rPr>
        <w:t>В соответствии с п. 1.3 Правил дорожного движения РФ, утверждённых постановлением Правительства РФ от 23.10.1993 г</w:t>
      </w:r>
      <w:r>
        <w:rPr>
          <w:rFonts w:ascii="Times New Roman" w:eastAsia="Times New Roman" w:hAnsi="Times New Roman" w:cs="Times New Roman"/>
          <w:sz w:val="27"/>
          <w:szCs w:val="27"/>
        </w:rPr>
        <w:t>ода</w:t>
      </w:r>
      <w:r>
        <w:rPr>
          <w:rFonts w:ascii="Times New Roman" w:eastAsia="Times New Roman" w:hAnsi="Times New Roman" w:cs="Times New Roman"/>
          <w:sz w:val="27"/>
          <w:szCs w:val="27"/>
        </w:rPr>
        <w:t xml:space="preserve"> № 1090, участники дорожного движения обязаны знать и соблюдать относящиеся к ним требования Правил, сигналов светофоров, знаков и разметок. Пунктом 1.2 названных Правил предусмотрено, что обгон – это опережение одного или нескольких транспортных средств, связанное с </w:t>
      </w:r>
      <w:r>
        <w:rPr>
          <w:rFonts w:ascii="Times New Roman" w:eastAsia="Times New Roman" w:hAnsi="Times New Roman" w:cs="Times New Roman"/>
          <w:sz w:val="27"/>
          <w:szCs w:val="27"/>
        </w:rPr>
        <w:t>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Запрещающий знак 3.20 «Обгон запрещен» обозначает начало участка дороги, на протяжении которого запрещается обгон всех транспортных средств. В соответствии с пунктом 5.4.21 ГОСТ Р 52289-2004 знак 3.20 устанавливается на участках дорог с необеспеченной видимостью движения встречного автомобиля, зона действия знака в этом случае определяется протяженностью опасного участка. </w:t>
      </w:r>
    </w:p>
    <w:p>
      <w:pPr>
        <w:spacing w:before="0" w:after="0"/>
        <w:ind w:firstLine="567"/>
        <w:jc w:val="both"/>
        <w:rPr>
          <w:sz w:val="27"/>
          <w:szCs w:val="27"/>
        </w:rPr>
      </w:pP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обоснование виновности </w:t>
      </w:r>
      <w:r>
        <w:rPr>
          <w:rFonts w:ascii="Times New Roman" w:eastAsia="Times New Roman" w:hAnsi="Times New Roman" w:cs="Times New Roman"/>
          <w:sz w:val="27"/>
          <w:szCs w:val="27"/>
        </w:rPr>
        <w:t xml:space="preserve">Гарипова В.С. </w:t>
      </w:r>
      <w:r>
        <w:rPr>
          <w:rFonts w:ascii="Times New Roman" w:eastAsia="Times New Roman" w:hAnsi="Times New Roman" w:cs="Times New Roman"/>
          <w:sz w:val="27"/>
          <w:szCs w:val="27"/>
        </w:rPr>
        <w:t xml:space="preserve">в совершении инкриминируемого правонарушения, административным органом представлены: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 </w:t>
      </w:r>
      <w:r>
        <w:rPr>
          <w:rFonts w:ascii="Times New Roman" w:eastAsia="Times New Roman" w:hAnsi="Times New Roman" w:cs="Times New Roman"/>
          <w:sz w:val="27"/>
          <w:szCs w:val="27"/>
        </w:rPr>
        <w:t xml:space="preserve">02 АП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766732 </w:t>
      </w:r>
      <w:r>
        <w:rPr>
          <w:rFonts w:ascii="Times New Roman" w:eastAsia="Times New Roman" w:hAnsi="Times New Roman" w:cs="Times New Roman"/>
          <w:sz w:val="27"/>
          <w:szCs w:val="27"/>
        </w:rPr>
        <w:t>об админист</w:t>
      </w:r>
      <w:r>
        <w:rPr>
          <w:rFonts w:ascii="Times New Roman" w:eastAsia="Times New Roman" w:hAnsi="Times New Roman" w:cs="Times New Roman"/>
          <w:sz w:val="27"/>
          <w:szCs w:val="27"/>
        </w:rPr>
        <w:t xml:space="preserve">ративном правонарушении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05.07</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карточка операции с ВУ; карточк</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учета </w:t>
      </w:r>
      <w:r>
        <w:rPr>
          <w:rFonts w:ascii="Times New Roman" w:eastAsia="Times New Roman" w:hAnsi="Times New Roman" w:cs="Times New Roman"/>
          <w:sz w:val="27"/>
          <w:szCs w:val="27"/>
        </w:rPr>
        <w:t>транспортного средства</w:t>
      </w:r>
      <w:r>
        <w:rPr>
          <w:rFonts w:ascii="Times New Roman" w:eastAsia="Times New Roman" w:hAnsi="Times New Roman" w:cs="Times New Roman"/>
          <w:sz w:val="27"/>
          <w:szCs w:val="27"/>
        </w:rPr>
        <w:t xml:space="preserve">; реестр правонарушений; сведения о правонарушении; </w:t>
      </w:r>
      <w:r>
        <w:rPr>
          <w:rFonts w:ascii="Times New Roman" w:eastAsia="Times New Roman" w:hAnsi="Times New Roman" w:cs="Times New Roman"/>
          <w:sz w:val="27"/>
          <w:szCs w:val="27"/>
        </w:rPr>
        <w:t xml:space="preserve">данные специального технического средства; </w:t>
      </w:r>
      <w:r>
        <w:rPr>
          <w:rFonts w:ascii="Times New Roman" w:eastAsia="Times New Roman" w:hAnsi="Times New Roman" w:cs="Times New Roman"/>
          <w:sz w:val="27"/>
          <w:szCs w:val="27"/>
        </w:rPr>
        <w:t xml:space="preserve">постановление </w:t>
      </w:r>
      <w:r>
        <w:rPr>
          <w:rFonts w:ascii="Times New Roman" w:eastAsia="Times New Roman" w:hAnsi="Times New Roman" w:cs="Times New Roman"/>
          <w:sz w:val="27"/>
          <w:szCs w:val="27"/>
        </w:rPr>
        <w:t xml:space="preserve">№ 18810586260406001026 </w:t>
      </w:r>
      <w:r>
        <w:rPr>
          <w:rFonts w:ascii="Times New Roman" w:eastAsia="Times New Roman" w:hAnsi="Times New Roman" w:cs="Times New Roman"/>
          <w:sz w:val="27"/>
          <w:szCs w:val="27"/>
        </w:rPr>
        <w:t>по делу об административном правонарушении от 06.04.2026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вступившее в законную силу 17.04.2026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отношении </w:t>
      </w:r>
      <w:r>
        <w:rPr>
          <w:rFonts w:ascii="Times New Roman" w:eastAsia="Times New Roman" w:hAnsi="Times New Roman" w:cs="Times New Roman"/>
          <w:sz w:val="27"/>
          <w:szCs w:val="27"/>
        </w:rPr>
        <w:t>Гарипова В.С.</w:t>
      </w:r>
      <w:r>
        <w:rPr>
          <w:rFonts w:ascii="Times New Roman" w:eastAsia="Times New Roman" w:hAnsi="Times New Roman" w:cs="Times New Roman"/>
          <w:sz w:val="27"/>
          <w:szCs w:val="27"/>
        </w:rPr>
        <w:t xml:space="preserve"> по ч. 4 ст. 12.15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видео фиксация совершенного правонарушения на СD-диске.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w:t>
      </w:r>
    </w:p>
    <w:p>
      <w:pPr>
        <w:spacing w:before="0" w:after="0"/>
        <w:ind w:firstLine="567"/>
        <w:jc w:val="both"/>
        <w:rPr>
          <w:sz w:val="27"/>
          <w:szCs w:val="27"/>
        </w:rPr>
      </w:pPr>
      <w:r>
        <w:rPr>
          <w:rFonts w:ascii="Times New Roman" w:eastAsia="Times New Roman" w:hAnsi="Times New Roman" w:cs="Times New Roman"/>
          <w:sz w:val="27"/>
          <w:szCs w:val="27"/>
        </w:rPr>
        <w:t>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w:t>
      </w:r>
    </w:p>
    <w:p>
      <w:pPr>
        <w:spacing w:before="0" w:after="0"/>
        <w:ind w:firstLine="709"/>
        <w:jc w:val="both"/>
        <w:rPr>
          <w:sz w:val="27"/>
          <w:szCs w:val="27"/>
        </w:rPr>
      </w:pPr>
      <w:r>
        <w:rPr>
          <w:rFonts w:ascii="Times New Roman" w:eastAsia="Times New Roman" w:hAnsi="Times New Roman" w:cs="Times New Roman"/>
          <w:sz w:val="27"/>
          <w:szCs w:val="27"/>
        </w:rPr>
        <w:t>Согласно</w:t>
      </w:r>
      <w:r>
        <w:rPr>
          <w:rFonts w:ascii="Times New Roman" w:eastAsia="Times New Roman" w:hAnsi="Times New Roman" w:cs="Times New Roman"/>
          <w:sz w:val="27"/>
          <w:szCs w:val="27"/>
        </w:rPr>
        <w:t> </w:t>
      </w:r>
      <w:hyperlink r:id="rId4" w:anchor="/document/12125267/entry/46" w:history="1">
        <w:r>
          <w:rPr>
            <w:rFonts w:ascii="Times New Roman" w:eastAsia="Times New Roman" w:hAnsi="Times New Roman" w:cs="Times New Roman"/>
            <w:color w:val="0000EE"/>
            <w:sz w:val="27"/>
            <w:szCs w:val="27"/>
          </w:rPr>
          <w:t>ст. 4.6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w:t>
      </w:r>
      <w:r>
        <w:rPr>
          <w:rFonts w:ascii="Times New Roman" w:eastAsia="Times New Roman" w:hAnsi="Times New Roman" w:cs="Times New Roman"/>
          <w:sz w:val="27"/>
          <w:szCs w:val="27"/>
        </w:rP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pPr>
        <w:spacing w:before="0" w:after="0"/>
        <w:ind w:firstLine="709"/>
        <w:jc w:val="both"/>
        <w:rPr>
          <w:sz w:val="27"/>
          <w:szCs w:val="27"/>
        </w:rPr>
      </w:pPr>
      <w:r>
        <w:rPr>
          <w:rFonts w:ascii="Times New Roman" w:eastAsia="Times New Roman" w:hAnsi="Times New Roman" w:cs="Times New Roman"/>
          <w:sz w:val="27"/>
          <w:szCs w:val="27"/>
        </w:rPr>
        <w:t xml:space="preserve">Как следует из материалов дела, </w:t>
      </w:r>
      <w:r>
        <w:rPr>
          <w:rFonts w:ascii="Times New Roman" w:eastAsia="Times New Roman" w:hAnsi="Times New Roman" w:cs="Times New Roman"/>
          <w:sz w:val="27"/>
          <w:szCs w:val="27"/>
        </w:rPr>
        <w:t>постановлением по делу об административном правонарушении № 18810586260406001026 от 06.04.2026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вступивш</w:t>
      </w:r>
      <w:r>
        <w:rPr>
          <w:rFonts w:ascii="Times New Roman" w:eastAsia="Times New Roman" w:hAnsi="Times New Roman" w:cs="Times New Roman"/>
          <w:sz w:val="27"/>
          <w:szCs w:val="27"/>
        </w:rPr>
        <w:t xml:space="preserve">им </w:t>
      </w:r>
      <w:r>
        <w:rPr>
          <w:rFonts w:ascii="Times New Roman" w:eastAsia="Times New Roman" w:hAnsi="Times New Roman" w:cs="Times New Roman"/>
          <w:sz w:val="27"/>
          <w:szCs w:val="27"/>
        </w:rPr>
        <w:t>в законную силу 17.04.2026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Гарипов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В.С. </w:t>
      </w:r>
      <w:r>
        <w:rPr>
          <w:rFonts w:ascii="Times New Roman" w:eastAsia="Times New Roman" w:hAnsi="Times New Roman" w:cs="Times New Roman"/>
          <w:sz w:val="27"/>
          <w:szCs w:val="27"/>
        </w:rPr>
        <w:t>признан виновным в совершении административного правонарушения, предусмотренного</w:t>
      </w:r>
      <w:r>
        <w:rPr>
          <w:rFonts w:ascii="Times New Roman" w:eastAsia="Times New Roman" w:hAnsi="Times New Roman" w:cs="Times New Roman"/>
          <w:sz w:val="27"/>
          <w:szCs w:val="27"/>
        </w:rPr>
        <w:t> </w:t>
      </w:r>
      <w:hyperlink r:id="rId4" w:anchor="/document/12125267/entry/121504" w:history="1">
        <w:r>
          <w:rPr>
            <w:rFonts w:ascii="Times New Roman" w:eastAsia="Times New Roman" w:hAnsi="Times New Roman" w:cs="Times New Roman"/>
            <w:color w:val="0000EE"/>
            <w:sz w:val="27"/>
            <w:szCs w:val="27"/>
          </w:rPr>
          <w:t>ч. 4 ст. 12.15</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 и</w:t>
      </w:r>
      <w:r>
        <w:rPr>
          <w:rFonts w:ascii="Times New Roman" w:eastAsia="Times New Roman" w:hAnsi="Times New Roman" w:cs="Times New Roman"/>
          <w:sz w:val="27"/>
          <w:szCs w:val="27"/>
        </w:rPr>
        <w:t xml:space="preserve"> ему назначено наказание в виде административного штрафа в размере </w:t>
      </w:r>
      <w:r>
        <w:rPr>
          <w:rStyle w:val="cat-Sumgrp-20rplc-37"/>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который согласно </w:t>
      </w:r>
      <w:r>
        <w:rPr>
          <w:rFonts w:ascii="Times New Roman" w:eastAsia="Times New Roman" w:hAnsi="Times New Roman" w:cs="Times New Roman"/>
          <w:sz w:val="27"/>
          <w:szCs w:val="27"/>
        </w:rPr>
        <w:t xml:space="preserve">сведениям о правонарушении </w:t>
      </w:r>
      <w:r>
        <w:rPr>
          <w:rFonts w:ascii="Times New Roman" w:eastAsia="Times New Roman" w:hAnsi="Times New Roman" w:cs="Times New Roman"/>
          <w:sz w:val="27"/>
          <w:szCs w:val="27"/>
        </w:rPr>
        <w:t xml:space="preserve">оплачен </w:t>
      </w:r>
      <w:r>
        <w:rPr>
          <w:rFonts w:ascii="Times New Roman" w:eastAsia="Times New Roman" w:hAnsi="Times New Roman" w:cs="Times New Roman"/>
          <w:sz w:val="27"/>
          <w:szCs w:val="27"/>
        </w:rPr>
        <w:t xml:space="preserve">в сумме </w:t>
      </w:r>
      <w:r>
        <w:rPr>
          <w:rStyle w:val="cat-Sumgrp-21rplc-38"/>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 25%.</w:t>
      </w:r>
    </w:p>
    <w:p>
      <w:pPr>
        <w:spacing w:before="0" w:after="0"/>
        <w:ind w:firstLine="709"/>
        <w:jc w:val="both"/>
        <w:rPr>
          <w:sz w:val="27"/>
          <w:szCs w:val="27"/>
        </w:rPr>
      </w:pPr>
      <w:r>
        <w:rPr>
          <w:rFonts w:ascii="Times New Roman" w:eastAsia="Times New Roman" w:hAnsi="Times New Roman" w:cs="Times New Roman"/>
          <w:sz w:val="27"/>
          <w:szCs w:val="27"/>
        </w:rPr>
        <w:t>Следовательно, годичный</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срок</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со дня исполнения </w:t>
      </w:r>
      <w:r>
        <w:rPr>
          <w:rFonts w:ascii="Times New Roman" w:eastAsia="Times New Roman" w:hAnsi="Times New Roman" w:cs="Times New Roman"/>
          <w:sz w:val="27"/>
          <w:szCs w:val="27"/>
        </w:rPr>
        <w:t xml:space="preserve">указанного </w:t>
      </w:r>
      <w:r>
        <w:rPr>
          <w:rFonts w:ascii="Times New Roman" w:eastAsia="Times New Roman" w:hAnsi="Times New Roman" w:cs="Times New Roman"/>
          <w:sz w:val="27"/>
          <w:szCs w:val="27"/>
        </w:rPr>
        <w:t>постановлени</w:t>
      </w:r>
      <w:r>
        <w:rPr>
          <w:rFonts w:ascii="Times New Roman" w:eastAsia="Times New Roman" w:hAnsi="Times New Roman" w:cs="Times New Roman"/>
          <w:sz w:val="27"/>
          <w:szCs w:val="27"/>
        </w:rPr>
        <w:t>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на</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момент</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совершения правонарушения – </w:t>
      </w:r>
      <w:r>
        <w:rPr>
          <w:rFonts w:ascii="Times New Roman" w:eastAsia="Times New Roman" w:hAnsi="Times New Roman" w:cs="Times New Roman"/>
          <w:sz w:val="27"/>
          <w:szCs w:val="27"/>
        </w:rPr>
        <w:t>05.07</w:t>
      </w:r>
      <w:r>
        <w:rPr>
          <w:rFonts w:ascii="Times New Roman" w:eastAsia="Times New Roman" w:hAnsi="Times New Roman" w:cs="Times New Roman"/>
          <w:sz w:val="27"/>
          <w:szCs w:val="27"/>
        </w:rPr>
        <w:t>.2026 г</w:t>
      </w:r>
      <w:r>
        <w:rPr>
          <w:rFonts w:ascii="Times New Roman" w:eastAsia="Times New Roman" w:hAnsi="Times New Roman" w:cs="Times New Roman"/>
          <w:sz w:val="27"/>
          <w:szCs w:val="27"/>
        </w:rPr>
        <w:t xml:space="preserve">ода не истек, то есть </w:t>
      </w:r>
      <w:r>
        <w:rPr>
          <w:rFonts w:ascii="Times New Roman" w:eastAsia="Times New Roman" w:hAnsi="Times New Roman" w:cs="Times New Roman"/>
          <w:sz w:val="27"/>
          <w:szCs w:val="27"/>
        </w:rPr>
        <w:t xml:space="preserve">Гарипов В.С. </w:t>
      </w:r>
      <w:r>
        <w:rPr>
          <w:rFonts w:ascii="Times New Roman" w:eastAsia="Times New Roman" w:hAnsi="Times New Roman" w:cs="Times New Roman"/>
          <w:sz w:val="27"/>
          <w:szCs w:val="27"/>
        </w:rPr>
        <w:t>является лицом,</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повторно</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совершившим аналогичное</w:t>
      </w:r>
      <w:r>
        <w:rPr>
          <w:rFonts w:ascii="Times New Roman" w:eastAsia="Times New Roman" w:hAnsi="Times New Roman" w:cs="Times New Roman"/>
          <w:sz w:val="27"/>
          <w:szCs w:val="27"/>
        </w:rPr>
        <w:t xml:space="preserve"> административное </w:t>
      </w:r>
      <w:r>
        <w:rPr>
          <w:rFonts w:ascii="Times New Roman" w:eastAsia="Times New Roman" w:hAnsi="Times New Roman" w:cs="Times New Roman"/>
          <w:sz w:val="27"/>
          <w:szCs w:val="27"/>
        </w:rPr>
        <w:t>правонарушение.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Срок</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давности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привлечения</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Гарипова В.С. </w:t>
      </w:r>
      <w:r>
        <w:rPr>
          <w:rFonts w:ascii="Times New Roman" w:eastAsia="Times New Roman" w:hAnsi="Times New Roman" w:cs="Times New Roman"/>
          <w:sz w:val="27"/>
          <w:szCs w:val="27"/>
        </w:rPr>
        <w:t xml:space="preserve">к административной ответственности по ч. 5 ст. 12.15 КоАП РФ на момент рассмотрения дела об административном правонарушении также не истек. </w:t>
      </w:r>
      <w:r>
        <w:rPr>
          <w:rFonts w:ascii="Times New Roman" w:eastAsia="Times New Roman" w:hAnsi="Times New Roman" w:cs="Times New Roman"/>
          <w:sz w:val="27"/>
          <w:szCs w:val="27"/>
        </w:rPr>
        <w:t>В этой связи оценив собранные по делу доказательства в их совокупности по правилам</w:t>
      </w:r>
      <w:r>
        <w:rPr>
          <w:rFonts w:ascii="Times New Roman" w:eastAsia="Times New Roman" w:hAnsi="Times New Roman" w:cs="Times New Roman"/>
          <w:sz w:val="27"/>
          <w:szCs w:val="27"/>
        </w:rPr>
        <w:t> </w:t>
      </w:r>
      <w:hyperlink r:id="rId4" w:anchor="/document/12125267/entry/2611" w:history="1">
        <w:r>
          <w:rPr>
            <w:rFonts w:ascii="Times New Roman" w:eastAsia="Times New Roman" w:hAnsi="Times New Roman" w:cs="Times New Roman"/>
            <w:color w:val="0000EE"/>
            <w:sz w:val="27"/>
            <w:szCs w:val="27"/>
          </w:rPr>
          <w:t>ст. 26.11</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КоАП РФ мировой судья приходит к выводу о наличии в действиях </w:t>
      </w:r>
      <w:r>
        <w:rPr>
          <w:rFonts w:ascii="Times New Roman" w:eastAsia="Times New Roman" w:hAnsi="Times New Roman" w:cs="Times New Roman"/>
          <w:sz w:val="27"/>
          <w:szCs w:val="27"/>
        </w:rPr>
        <w:t xml:space="preserve">Гарипова В.С. </w:t>
      </w:r>
      <w:r>
        <w:rPr>
          <w:rFonts w:ascii="Times New Roman" w:eastAsia="Times New Roman" w:hAnsi="Times New Roman" w:cs="Times New Roman"/>
          <w:sz w:val="27"/>
          <w:szCs w:val="27"/>
        </w:rPr>
        <w:t>состава административного правонарушения, предусмотренного</w:t>
      </w:r>
      <w:r>
        <w:rPr>
          <w:rFonts w:ascii="Times New Roman" w:eastAsia="Times New Roman" w:hAnsi="Times New Roman" w:cs="Times New Roman"/>
          <w:sz w:val="27"/>
          <w:szCs w:val="27"/>
        </w:rPr>
        <w:t> </w:t>
      </w:r>
      <w:hyperlink r:id="rId4" w:anchor="/document/12125267/entry/121505" w:history="1">
        <w:r>
          <w:rPr>
            <w:rFonts w:ascii="Times New Roman" w:eastAsia="Times New Roman" w:hAnsi="Times New Roman" w:cs="Times New Roman"/>
            <w:color w:val="0000EE"/>
            <w:sz w:val="27"/>
            <w:szCs w:val="27"/>
          </w:rPr>
          <w:t>ч. 5 ст. 12.15</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 и, соответственно, законных оснований для привлечения его к административной ответственности за совершение указанного правонарушения.</w:t>
      </w:r>
    </w:p>
    <w:p>
      <w:pPr>
        <w:spacing w:before="0" w:after="0"/>
        <w:ind w:firstLine="567"/>
        <w:jc w:val="both"/>
        <w:rPr>
          <w:sz w:val="27"/>
          <w:szCs w:val="27"/>
        </w:rPr>
      </w:pPr>
      <w:r>
        <w:rPr>
          <w:rFonts w:ascii="Times New Roman" w:eastAsia="Times New Roman" w:hAnsi="Times New Roman" w:cs="Times New Roman"/>
          <w:sz w:val="27"/>
          <w:szCs w:val="27"/>
        </w:rPr>
        <w:t xml:space="preserve">Оснований для прекращения </w:t>
      </w:r>
      <w:r>
        <w:rPr>
          <w:rFonts w:ascii="Times New Roman" w:eastAsia="Times New Roman" w:hAnsi="Times New Roman" w:cs="Times New Roman"/>
          <w:sz w:val="27"/>
          <w:szCs w:val="27"/>
        </w:rPr>
        <w:t xml:space="preserve">производства по делу, переквалификации действий </w:t>
      </w:r>
      <w:r>
        <w:rPr>
          <w:rFonts w:ascii="Times New Roman" w:eastAsia="Times New Roman" w:hAnsi="Times New Roman" w:cs="Times New Roman"/>
          <w:sz w:val="27"/>
          <w:szCs w:val="27"/>
        </w:rPr>
        <w:t xml:space="preserve">Гарипова В.С. </w:t>
      </w:r>
      <w:r>
        <w:rPr>
          <w:rFonts w:ascii="Times New Roman" w:eastAsia="Times New Roman" w:hAnsi="Times New Roman" w:cs="Times New Roman"/>
          <w:sz w:val="27"/>
          <w:szCs w:val="27"/>
        </w:rPr>
        <w:t xml:space="preserve">не выявлено. Равным образом </w:t>
      </w:r>
      <w:r>
        <w:rPr>
          <w:rFonts w:ascii="Times New Roman" w:eastAsia="Times New Roman" w:hAnsi="Times New Roman" w:cs="Times New Roman"/>
          <w:sz w:val="27"/>
          <w:szCs w:val="27"/>
        </w:rPr>
        <w:t xml:space="preserve">не имеется оснований для признания данного административного правонарушения при установленных по делу обстоятельствах малозначительным ввиду наличия существенной угрозы охраняемым общественным отношениям в области безопасности дорожного движения. </w:t>
      </w:r>
    </w:p>
    <w:p>
      <w:pPr>
        <w:spacing w:before="0" w:after="0"/>
        <w:ind w:firstLine="540"/>
        <w:jc w:val="both"/>
        <w:rPr>
          <w:sz w:val="27"/>
          <w:szCs w:val="27"/>
        </w:rPr>
      </w:pPr>
      <w:r>
        <w:rPr>
          <w:rFonts w:ascii="Times New Roman" w:eastAsia="Times New Roman" w:hAnsi="Times New Roman" w:cs="Times New Roman"/>
          <w:sz w:val="27"/>
          <w:szCs w:val="27"/>
        </w:rPr>
        <w:t>При назначении вида и размера административного наказания, мировой судья учитывает личность виновного, обстоятельства, смягчающие и отягчающие административную ответственность, характер совершенного правонарушения, а также то, что в соответствии со</w:t>
      </w:r>
      <w:r>
        <w:rPr>
          <w:rFonts w:ascii="Times New Roman" w:eastAsia="Times New Roman" w:hAnsi="Times New Roman" w:cs="Times New Roman"/>
          <w:sz w:val="27"/>
          <w:szCs w:val="27"/>
        </w:rPr>
        <w:t> </w:t>
      </w:r>
      <w:hyperlink r:id="rId4" w:anchor="/document/12125267/entry/31" w:history="1">
        <w:r>
          <w:rPr>
            <w:rFonts w:ascii="Times New Roman" w:eastAsia="Times New Roman" w:hAnsi="Times New Roman" w:cs="Times New Roman"/>
            <w:color w:val="0000EE"/>
            <w:sz w:val="27"/>
            <w:szCs w:val="27"/>
          </w:rPr>
          <w:t>ст. 3.1</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 наказание должно иметь своей целью предупреждение совершения новых правонарушений, как самим правонарушителем, так и другими лицами.</w:t>
      </w:r>
    </w:p>
    <w:p>
      <w:pPr>
        <w:spacing w:before="0" w:after="0"/>
        <w:ind w:firstLine="680"/>
        <w:jc w:val="both"/>
        <w:rPr>
          <w:sz w:val="27"/>
          <w:szCs w:val="27"/>
        </w:rPr>
      </w:pPr>
      <w:r>
        <w:rPr>
          <w:rFonts w:ascii="Times New Roman" w:eastAsia="Times New Roman" w:hAnsi="Times New Roman" w:cs="Times New Roman"/>
          <w:sz w:val="27"/>
          <w:szCs w:val="27"/>
        </w:rPr>
        <w:t xml:space="preserve">Обстоятельств, исключающих производство по делу об административном правонарушении и возможность рассмотрения дела об административном правонарушении, не имеется. </w:t>
      </w:r>
      <w:r>
        <w:rPr>
          <w:rFonts w:ascii="Times New Roman" w:eastAsia="Times New Roman" w:hAnsi="Times New Roman" w:cs="Times New Roman"/>
          <w:sz w:val="27"/>
          <w:szCs w:val="27"/>
        </w:rPr>
        <w:t>Смягчающи</w:t>
      </w:r>
      <w:r>
        <w:rPr>
          <w:rFonts w:ascii="Times New Roman" w:eastAsia="Times New Roman" w:hAnsi="Times New Roman" w:cs="Times New Roman"/>
          <w:sz w:val="27"/>
          <w:szCs w:val="27"/>
        </w:rPr>
        <w:t>х</w:t>
      </w:r>
      <w:r>
        <w:rPr>
          <w:rFonts w:ascii="Times New Roman" w:eastAsia="Times New Roman" w:hAnsi="Times New Roman" w:cs="Times New Roman"/>
          <w:sz w:val="27"/>
          <w:szCs w:val="27"/>
        </w:rPr>
        <w:t xml:space="preserve"> административную ответственность обстоятельств</w:t>
      </w:r>
      <w:r>
        <w:rPr>
          <w:rFonts w:ascii="Times New Roman" w:eastAsia="Times New Roman" w:hAnsi="Times New Roman" w:cs="Times New Roman"/>
          <w:sz w:val="27"/>
          <w:szCs w:val="27"/>
        </w:rPr>
        <w:t xml:space="preserve"> судом не выявлено.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Гариповым В.С.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однородного административного правонарушения.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Из имеющегося в материалах дела реестра правонарушений следует, что </w:t>
      </w:r>
      <w:r>
        <w:rPr>
          <w:rFonts w:ascii="Times New Roman" w:eastAsia="Times New Roman" w:hAnsi="Times New Roman" w:cs="Times New Roman"/>
          <w:sz w:val="27"/>
          <w:szCs w:val="27"/>
        </w:rPr>
        <w:t>Гарипов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В.С. </w:t>
      </w:r>
      <w:r>
        <w:rPr>
          <w:rFonts w:ascii="Times New Roman" w:eastAsia="Times New Roman" w:hAnsi="Times New Roman" w:cs="Times New Roman"/>
          <w:sz w:val="27"/>
          <w:szCs w:val="27"/>
        </w:rPr>
        <w:t>в течении 202</w:t>
      </w:r>
      <w:r>
        <w:rPr>
          <w:rFonts w:ascii="Times New Roman" w:eastAsia="Times New Roman" w:hAnsi="Times New Roman" w:cs="Times New Roman"/>
          <w:sz w:val="27"/>
          <w:szCs w:val="27"/>
        </w:rPr>
        <w:t>5</w:t>
      </w:r>
      <w:r>
        <w:rPr>
          <w:rFonts w:ascii="Times New Roman" w:eastAsia="Times New Roman" w:hAnsi="Times New Roman" w:cs="Times New Roman"/>
          <w:sz w:val="27"/>
          <w:szCs w:val="27"/>
        </w:rPr>
        <w:t>-202</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 xml:space="preserve"> гг. неоднократно подвергался административным наказаниям в виде штрафа за совершение административных правонарушений в области дорожного движения, предусмотренных главой 12 КоАП РФ. По смыслу закона административные правонарушения, предусмотренные главой 12 КоАП РФ, являются однородными, поскольку имеют единый родовой объект посягательств. При этом </w:t>
      </w:r>
      <w:r>
        <w:rPr>
          <w:rFonts w:ascii="Times New Roman" w:eastAsia="Times New Roman" w:hAnsi="Times New Roman" w:cs="Times New Roman"/>
          <w:sz w:val="27"/>
          <w:szCs w:val="27"/>
        </w:rPr>
        <w:t xml:space="preserve">судом </w:t>
      </w:r>
      <w:r>
        <w:rPr>
          <w:rFonts w:ascii="Times New Roman" w:eastAsia="Times New Roman" w:hAnsi="Times New Roman" w:cs="Times New Roman"/>
          <w:sz w:val="27"/>
          <w:szCs w:val="27"/>
        </w:rPr>
        <w:t xml:space="preserve">не учитывается в качестве обстоятельства, отягчающего административную ответственность, привлечение </w:t>
      </w:r>
      <w:r>
        <w:rPr>
          <w:rFonts w:ascii="Times New Roman" w:eastAsia="Times New Roman" w:hAnsi="Times New Roman" w:cs="Times New Roman"/>
          <w:sz w:val="27"/>
          <w:szCs w:val="27"/>
        </w:rPr>
        <w:t xml:space="preserve">Гарипова В.С. </w:t>
      </w:r>
      <w:r>
        <w:rPr>
          <w:rFonts w:ascii="Times New Roman" w:eastAsia="Times New Roman" w:hAnsi="Times New Roman" w:cs="Times New Roman"/>
          <w:sz w:val="27"/>
          <w:szCs w:val="27"/>
        </w:rPr>
        <w:t>по ч. 4 ст. 12.15 КоАП РФ, поскольку квалифицирующим признаком ч. 5 ст. 12.15 КоАП РФ является повторность совершения правонарушения, предусмотренного ч. 4 ст. 12.15 КоАП РФ.</w:t>
      </w:r>
      <w:r>
        <w:rPr>
          <w:rFonts w:ascii="Times New Roman" w:eastAsia="Times New Roman" w:hAnsi="Times New Roman" w:cs="Times New Roman"/>
          <w:sz w:val="27"/>
          <w:szCs w:val="27"/>
        </w:rPr>
        <w:t xml:space="preserve">  </w:t>
      </w:r>
    </w:p>
    <w:p>
      <w:pPr>
        <w:spacing w:before="0" w:after="0"/>
        <w:ind w:firstLine="680"/>
        <w:jc w:val="both"/>
        <w:rPr>
          <w:sz w:val="27"/>
          <w:szCs w:val="27"/>
        </w:rPr>
      </w:pPr>
      <w:r>
        <w:rPr>
          <w:rFonts w:ascii="Times New Roman" w:eastAsia="Times New Roman" w:hAnsi="Times New Roman" w:cs="Times New Roman"/>
          <w:sz w:val="27"/>
          <w:szCs w:val="27"/>
        </w:rPr>
        <w:t xml:space="preserve">При определении меры наказания мировой судья, учитывая характер и степень общественной опасности правонарушения, данные о личности лица, в отношении которого ведется производство по делу об административном правонарушении, приходит к выводу о наличии оснований для назначения наказания в пределах санкции </w:t>
      </w:r>
      <w:hyperlink r:id="rId4" w:anchor="/document/12125267/entry/121505" w:history="1">
        <w:r>
          <w:rPr>
            <w:rFonts w:ascii="Times New Roman" w:eastAsia="Times New Roman" w:hAnsi="Times New Roman" w:cs="Times New Roman"/>
            <w:color w:val="0000EE"/>
            <w:sz w:val="27"/>
            <w:szCs w:val="27"/>
          </w:rPr>
          <w:t>ч. 5</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ст. 12</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15</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w:t>
      </w:r>
      <w:r>
        <w:rPr>
          <w:rFonts w:ascii="Times New Roman" w:eastAsia="Times New Roman" w:hAnsi="Times New Roman" w:cs="Times New Roman"/>
          <w:sz w:val="27"/>
          <w:szCs w:val="27"/>
        </w:rPr>
        <w:t xml:space="preserve"> РФ.</w:t>
      </w:r>
    </w:p>
    <w:p>
      <w:pPr>
        <w:spacing w:before="0" w:after="0"/>
        <w:ind w:firstLine="540"/>
        <w:jc w:val="both"/>
        <w:rPr>
          <w:sz w:val="27"/>
          <w:szCs w:val="27"/>
        </w:rPr>
      </w:pPr>
      <w:r>
        <w:rPr>
          <w:rFonts w:ascii="Times New Roman" w:eastAsia="Times New Roman" w:hAnsi="Times New Roman" w:cs="Times New Roman"/>
          <w:sz w:val="27"/>
          <w:szCs w:val="27"/>
        </w:rPr>
        <w:t xml:space="preserve">На основании изложенного и руководствуясь </w:t>
      </w:r>
      <w:r>
        <w:rPr>
          <w:rFonts w:ascii="Times New Roman" w:eastAsia="Times New Roman" w:hAnsi="Times New Roman" w:cs="Times New Roman"/>
          <w:sz w:val="27"/>
          <w:szCs w:val="27"/>
        </w:rPr>
        <w:t>ст.ст</w:t>
      </w:r>
      <w:r>
        <w:rPr>
          <w:rFonts w:ascii="Times New Roman" w:eastAsia="Times New Roman" w:hAnsi="Times New Roman" w:cs="Times New Roman"/>
          <w:sz w:val="27"/>
          <w:szCs w:val="27"/>
        </w:rPr>
        <w:t xml:space="preserve">. 29.9, 29.10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мировой судья</w:t>
      </w:r>
    </w:p>
    <w:p>
      <w:pPr>
        <w:spacing w:before="0" w:after="0"/>
        <w:ind w:firstLine="540"/>
        <w:jc w:val="center"/>
        <w:rPr>
          <w:sz w:val="27"/>
          <w:szCs w:val="27"/>
        </w:rPr>
      </w:pPr>
      <w:r>
        <w:rPr>
          <w:rFonts w:ascii="Times New Roman" w:eastAsia="Times New Roman" w:hAnsi="Times New Roman" w:cs="Times New Roman"/>
          <w:sz w:val="27"/>
          <w:szCs w:val="27"/>
        </w:rPr>
        <w:t>постановил</w:t>
      </w:r>
      <w:r>
        <w:rPr>
          <w:rFonts w:ascii="Times New Roman" w:eastAsia="Times New Roman" w:hAnsi="Times New Roman" w:cs="Times New Roman"/>
          <w:sz w:val="27"/>
          <w:szCs w:val="27"/>
        </w:rPr>
        <w:t xml:space="preserve">: </w:t>
      </w:r>
    </w:p>
    <w:p>
      <w:pPr>
        <w:spacing w:before="0" w:after="0"/>
        <w:ind w:firstLine="540"/>
        <w:jc w:val="center"/>
        <w:rPr>
          <w:sz w:val="27"/>
          <w:szCs w:val="27"/>
        </w:rPr>
      </w:pPr>
      <w:r>
        <w:rPr>
          <w:rFonts w:ascii="Times New Roman" w:eastAsia="Times New Roman" w:hAnsi="Times New Roman" w:cs="Times New Roman"/>
          <w:sz w:val="27"/>
          <w:szCs w:val="27"/>
        </w:rPr>
        <w:t> </w:t>
      </w:r>
    </w:p>
    <w:p>
      <w:pPr>
        <w:spacing w:before="0" w:after="0"/>
        <w:ind w:firstLine="540"/>
        <w:jc w:val="both"/>
        <w:rPr>
          <w:sz w:val="27"/>
          <w:szCs w:val="27"/>
        </w:rPr>
      </w:pPr>
      <w:r>
        <w:rPr>
          <w:rFonts w:ascii="Times New Roman" w:eastAsia="Times New Roman" w:hAnsi="Times New Roman" w:cs="Times New Roman"/>
          <w:sz w:val="27"/>
          <w:szCs w:val="27"/>
        </w:rPr>
        <w:t xml:space="preserve">Гарипова Вадима </w:t>
      </w:r>
      <w:r>
        <w:rPr>
          <w:rFonts w:ascii="Times New Roman" w:eastAsia="Times New Roman" w:hAnsi="Times New Roman" w:cs="Times New Roman"/>
          <w:sz w:val="27"/>
          <w:szCs w:val="27"/>
        </w:rPr>
        <w:t>Саримовича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признать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виновным в совершении административного правонарушения, предусмотренного ч. 5 ст. 12.15 Ко</w:t>
      </w:r>
      <w:r>
        <w:rPr>
          <w:rFonts w:ascii="Times New Roman" w:eastAsia="Times New Roman" w:hAnsi="Times New Roman" w:cs="Times New Roman"/>
          <w:sz w:val="27"/>
          <w:szCs w:val="27"/>
        </w:rPr>
        <w:t xml:space="preserve">АП РФ </w:t>
      </w:r>
      <w:r>
        <w:rPr>
          <w:rFonts w:ascii="Times New Roman" w:eastAsia="Times New Roman" w:hAnsi="Times New Roman" w:cs="Times New Roman"/>
          <w:sz w:val="27"/>
          <w:szCs w:val="27"/>
        </w:rPr>
        <w:t xml:space="preserve">и назначить ему наказание в виде лишения права управления транспортными средствами на срок </w:t>
      </w:r>
      <w:r>
        <w:rPr>
          <w:rStyle w:val="cat-UserDefinedgrp-35rplc-49"/>
          <w:rFonts w:ascii="Times New Roman" w:eastAsia="Times New Roman" w:hAnsi="Times New Roman" w:cs="Times New Roman"/>
          <w:sz w:val="27"/>
          <w:szCs w:val="27"/>
        </w:rPr>
        <w:t>...</w:t>
      </w:r>
    </w:p>
    <w:p>
      <w:pPr>
        <w:spacing w:before="0" w:after="0"/>
        <w:ind w:firstLine="540"/>
        <w:jc w:val="both"/>
        <w:rPr>
          <w:sz w:val="27"/>
          <w:szCs w:val="27"/>
        </w:rPr>
      </w:pPr>
      <w:r>
        <w:rPr>
          <w:rFonts w:ascii="Times New Roman" w:eastAsia="Times New Roman" w:hAnsi="Times New Roman" w:cs="Times New Roman"/>
          <w:sz w:val="27"/>
          <w:szCs w:val="27"/>
        </w:rPr>
        <w:t>Разъяснить, что в</w:t>
      </w:r>
      <w:r>
        <w:rPr>
          <w:rFonts w:ascii="Times New Roman" w:eastAsia="Times New Roman" w:hAnsi="Times New Roman" w:cs="Times New Roman"/>
          <w:sz w:val="27"/>
          <w:szCs w:val="27"/>
        </w:rPr>
        <w:t xml:space="preserve">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водительское удостоверение в орган, исполняющий этот вид административного наказания, а в случае утраты указанных документов заявить об этом в указанный орган в тот же срок.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в течение десяти </w:t>
      </w:r>
      <w:r>
        <w:rPr>
          <w:rFonts w:ascii="Times New Roman" w:eastAsia="Times New Roman" w:hAnsi="Times New Roman" w:cs="Times New Roman"/>
          <w:sz w:val="27"/>
          <w:szCs w:val="27"/>
        </w:rPr>
        <w:t>дней</w:t>
      </w:r>
      <w:r>
        <w:rPr>
          <w:rFonts w:ascii="Times New Roman" w:eastAsia="Times New Roman" w:hAnsi="Times New Roman" w:cs="Times New Roman"/>
          <w:sz w:val="27"/>
          <w:szCs w:val="27"/>
        </w:rPr>
        <w:t xml:space="preserve"> со дня получения копии постановления.</w:t>
      </w:r>
    </w:p>
    <w:p>
      <w:pPr>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sectPr>
      <w:footerReference w:type="default" r:id="rId5"/>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352631"/>
      <w:placeholder>
        <w:docPart w:val="DefaultPlaceholder_22675703"/>
      </w:placeholder>
      <w:showingPlcHdr/>
      <w:richText/>
    </w:sdtPr>
    <w:sdtContent>
      <w:p>
        <w:pPr>
          <w:spacing w:before="0" w:after="0"/>
          <w:jc w:val="right"/>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2rplc-6">
    <w:name w:val="cat-UserDefined grp-32 rplc-6"/>
    <w:basedOn w:val="DefaultParagraphFont"/>
  </w:style>
  <w:style w:type="character" w:customStyle="1" w:styleId="cat-UserDefinedgrp-33rplc-19">
    <w:name w:val="cat-UserDefined grp-33 rplc-19"/>
    <w:basedOn w:val="DefaultParagraphFont"/>
  </w:style>
  <w:style w:type="character" w:customStyle="1" w:styleId="cat-UserDefinedgrp-34rplc-20">
    <w:name w:val="cat-UserDefined grp-34 rplc-20"/>
    <w:basedOn w:val="DefaultParagraphFont"/>
  </w:style>
  <w:style w:type="character" w:customStyle="1" w:styleId="cat-CarMakeModelgrp-25rplc-22">
    <w:name w:val="cat-CarMakeModel grp-25 rplc-22"/>
    <w:basedOn w:val="DefaultParagraphFont"/>
  </w:style>
  <w:style w:type="character" w:customStyle="1" w:styleId="cat-CarNumbergrp-26rplc-24">
    <w:name w:val="cat-CarNumber grp-26 rplc-24"/>
    <w:basedOn w:val="DefaultParagraphFont"/>
  </w:style>
  <w:style w:type="character" w:customStyle="1" w:styleId="cat-Sumgrp-20rplc-37">
    <w:name w:val="cat-Sum grp-20 rplc-37"/>
    <w:basedOn w:val="DefaultParagraphFont"/>
  </w:style>
  <w:style w:type="character" w:customStyle="1" w:styleId="cat-Sumgrp-21rplc-38">
    <w:name w:val="cat-Sum grp-21 rplc-38"/>
    <w:basedOn w:val="DefaultParagraphFont"/>
  </w:style>
  <w:style w:type="character" w:customStyle="1" w:styleId="cat-UserDefinedgrp-35rplc-49">
    <w:name w:val="cat-UserDefined grp-35 rplc-49"/>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sud.garant.ru/" TargetMode="Externa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44E733A9-3CC4-499B-93DD-DE5660D0F5AB}"/>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